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0E92D2A" wp14:paraId="2C078E63" wp14:textId="41043B15">
      <w:pPr>
        <w:rPr>
          <w:rFonts w:ascii="Aptos" w:hAnsi="Aptos" w:eastAsia="Aptos" w:cs="Aptos"/>
          <w:noProof w:val="0"/>
          <w:sz w:val="24"/>
          <w:szCs w:val="24"/>
          <w:lang w:val="en-US"/>
        </w:rPr>
      </w:pPr>
      <w:r w:rsidRPr="367C0F10" w:rsidR="0FE3FC3E">
        <w:rPr>
          <w:rFonts w:ascii="Roboto" w:hAnsi="Roboto" w:eastAsia="Roboto" w:cs="Roboto"/>
          <w:b w:val="0"/>
          <w:bCs w:val="0"/>
          <w:i w:val="1"/>
          <w:iCs w:val="1"/>
          <w:caps w:val="0"/>
          <w:smallCaps w:val="0"/>
          <w:noProof w:val="0"/>
          <w:color w:val="808080" w:themeColor="background1" w:themeTint="FF" w:themeShade="80"/>
          <w:sz w:val="24"/>
          <w:szCs w:val="24"/>
          <w:lang w:val="en-US"/>
        </w:rPr>
        <w:t xml:space="preserve">The content of this section is intended for communication by CHIST-ERA on the project, </w:t>
      </w:r>
      <w:r w:rsidRPr="367C0F10" w:rsidR="0FE3FC3E">
        <w:rPr>
          <w:rFonts w:ascii="Roboto" w:hAnsi="Roboto" w:eastAsia="Roboto" w:cs="Roboto"/>
          <w:b w:val="0"/>
          <w:bCs w:val="0"/>
          <w:i w:val="1"/>
          <w:iCs w:val="1"/>
          <w:caps w:val="0"/>
          <w:smallCaps w:val="0"/>
          <w:noProof w:val="0"/>
          <w:color w:val="808080" w:themeColor="background1" w:themeTint="FF" w:themeShade="80"/>
          <w:sz w:val="24"/>
          <w:szCs w:val="24"/>
          <w:lang w:val="en-US"/>
        </w:rPr>
        <w:t>mainly through</w:t>
      </w:r>
      <w:r w:rsidRPr="367C0F10" w:rsidR="0FE3FC3E">
        <w:rPr>
          <w:rFonts w:ascii="Roboto" w:hAnsi="Roboto" w:eastAsia="Roboto" w:cs="Roboto"/>
          <w:b w:val="0"/>
          <w:bCs w:val="0"/>
          <w:i w:val="1"/>
          <w:iCs w:val="1"/>
          <w:caps w:val="0"/>
          <w:smallCaps w:val="0"/>
          <w:noProof w:val="0"/>
          <w:color w:val="808080" w:themeColor="background1" w:themeTint="FF" w:themeShade="80"/>
          <w:sz w:val="24"/>
          <w:szCs w:val="24"/>
          <w:lang w:val="en-US"/>
        </w:rPr>
        <w:t xml:space="preserve"> its website. Style should be adapted to communication to a wide audience and quality must be suitable to enable direct publication. The authors </w:t>
      </w:r>
      <w:r w:rsidRPr="367C0F10" w:rsidR="0FE3FC3E">
        <w:rPr>
          <w:rFonts w:ascii="Roboto" w:hAnsi="Roboto" w:eastAsia="Roboto" w:cs="Roboto"/>
          <w:b w:val="0"/>
          <w:bCs w:val="0"/>
          <w:i w:val="1"/>
          <w:iCs w:val="1"/>
          <w:caps w:val="0"/>
          <w:smallCaps w:val="0"/>
          <w:noProof w:val="0"/>
          <w:color w:val="808080" w:themeColor="background1" w:themeTint="FF" w:themeShade="80"/>
          <w:sz w:val="24"/>
          <w:szCs w:val="24"/>
          <w:lang w:val="en-US"/>
        </w:rPr>
        <w:t>authorize</w:t>
      </w:r>
      <w:r w:rsidRPr="367C0F10" w:rsidR="0FE3FC3E">
        <w:rPr>
          <w:rFonts w:ascii="Roboto" w:hAnsi="Roboto" w:eastAsia="Roboto" w:cs="Roboto"/>
          <w:b w:val="0"/>
          <w:bCs w:val="0"/>
          <w:i w:val="1"/>
          <w:iCs w:val="1"/>
          <w:caps w:val="0"/>
          <w:smallCaps w:val="0"/>
          <w:noProof w:val="0"/>
          <w:color w:val="808080" w:themeColor="background1" w:themeTint="FF" w:themeShade="80"/>
          <w:sz w:val="24"/>
          <w:szCs w:val="24"/>
          <w:lang w:val="en-US"/>
        </w:rPr>
        <w:t xml:space="preserve"> this publication by CHIST-ERA. The publishable summary should be updated for each periodic report. Authors can provide further updates at any time.</w:t>
      </w:r>
      <w:r>
        <w:br/>
      </w:r>
      <w:r w:rsidRPr="367C0F10" w:rsidR="0FE3FC3E">
        <w:rPr>
          <w:rFonts w:ascii="Roboto" w:hAnsi="Roboto" w:eastAsia="Roboto" w:cs="Roboto"/>
          <w:b w:val="0"/>
          <w:bCs w:val="0"/>
          <w:i w:val="1"/>
          <w:iCs w:val="1"/>
          <w:caps w:val="0"/>
          <w:smallCaps w:val="0"/>
          <w:noProof w:val="0"/>
          <w:color w:val="808080" w:themeColor="background1" w:themeTint="FF" w:themeShade="80"/>
          <w:sz w:val="24"/>
          <w:szCs w:val="24"/>
          <w:lang w:val="en-US"/>
        </w:rPr>
        <w:t>The publishable summary should provide the following information:</w:t>
      </w:r>
      <w:r>
        <w:br/>
      </w:r>
      <w:r w:rsidRPr="367C0F10" w:rsidR="0FE3FC3E">
        <w:rPr>
          <w:rFonts w:ascii="Roboto" w:hAnsi="Roboto" w:eastAsia="Roboto" w:cs="Roboto"/>
          <w:b w:val="1"/>
          <w:bCs w:val="1"/>
          <w:i w:val="1"/>
          <w:iCs w:val="1"/>
          <w:caps w:val="0"/>
          <w:smallCaps w:val="0"/>
          <w:noProof w:val="0"/>
          <w:color w:val="808080" w:themeColor="background1" w:themeTint="FF" w:themeShade="80"/>
          <w:sz w:val="24"/>
          <w:szCs w:val="24"/>
          <w:lang w:val="en-US"/>
        </w:rPr>
        <w:t>• The project context and objectives</w:t>
      </w:r>
      <w:r w:rsidRPr="367C0F10" w:rsidR="0FE3FC3E">
        <w:rPr>
          <w:rFonts w:ascii="Roboto" w:hAnsi="Roboto" w:eastAsia="Roboto" w:cs="Roboto"/>
          <w:b w:val="0"/>
          <w:bCs w:val="0"/>
          <w:i w:val="1"/>
          <w:iCs w:val="1"/>
          <w:caps w:val="0"/>
          <w:smallCaps w:val="0"/>
          <w:noProof w:val="0"/>
          <w:color w:val="808080" w:themeColor="background1" w:themeTint="FF" w:themeShade="80"/>
          <w:sz w:val="24"/>
          <w:szCs w:val="24"/>
          <w:lang w:val="en-US"/>
        </w:rPr>
        <w:t>;</w:t>
      </w:r>
      <w:r>
        <w:br/>
      </w:r>
      <w:r w:rsidRPr="367C0F10" w:rsidR="0FE3FC3E">
        <w:rPr>
          <w:rFonts w:ascii="Roboto" w:hAnsi="Roboto" w:eastAsia="Roboto" w:cs="Roboto"/>
          <w:b w:val="0"/>
          <w:bCs w:val="0"/>
          <w:i w:val="1"/>
          <w:iCs w:val="1"/>
          <w:caps w:val="0"/>
          <w:smallCaps w:val="0"/>
          <w:noProof w:val="0"/>
          <w:color w:val="808080" w:themeColor="background1" w:themeTint="FF" w:themeShade="80"/>
          <w:sz w:val="24"/>
          <w:szCs w:val="24"/>
          <w:lang w:val="en-US"/>
        </w:rPr>
        <w:t>• The methods and approaches used, the work performed since the beginning of the project, and the main results achieved so far;</w:t>
      </w:r>
      <w:r>
        <w:br/>
      </w:r>
      <w:r w:rsidRPr="367C0F10" w:rsidR="0FE3FC3E">
        <w:rPr>
          <w:rFonts w:ascii="Roboto" w:hAnsi="Roboto" w:eastAsia="Roboto" w:cs="Roboto"/>
          <w:b w:val="0"/>
          <w:bCs w:val="0"/>
          <w:i w:val="1"/>
          <w:iCs w:val="1"/>
          <w:caps w:val="0"/>
          <w:smallCaps w:val="0"/>
          <w:noProof w:val="0"/>
          <w:color w:val="808080" w:themeColor="background1" w:themeTint="FF" w:themeShade="80"/>
          <w:sz w:val="24"/>
          <w:szCs w:val="24"/>
          <w:lang w:val="en-US"/>
        </w:rPr>
        <w:t>• The expected final results and their potential impact and use (including the socio-economic impact and the wider societal implications of the project so far);</w:t>
      </w:r>
      <w:r>
        <w:br/>
      </w:r>
      <w:r w:rsidRPr="367C0F10" w:rsidR="0FE3FC3E">
        <w:rPr>
          <w:rFonts w:ascii="Roboto" w:hAnsi="Roboto" w:eastAsia="Roboto" w:cs="Roboto"/>
          <w:b w:val="0"/>
          <w:bCs w:val="0"/>
          <w:i w:val="1"/>
          <w:iCs w:val="1"/>
          <w:caps w:val="0"/>
          <w:smallCaps w:val="0"/>
          <w:noProof w:val="0"/>
          <w:color w:val="808080" w:themeColor="background1" w:themeTint="FF" w:themeShade="80"/>
          <w:sz w:val="24"/>
          <w:szCs w:val="24"/>
          <w:lang w:val="en-US"/>
        </w:rPr>
        <w:t>• The address of the project public website, if applicable.</w:t>
      </w:r>
    </w:p>
    <w:p w:rsidR="50E92D2A" w:rsidP="50E92D2A" w:rsidRDefault="50E92D2A" w14:paraId="2D4D6642" w14:textId="14002F20">
      <w:pPr>
        <w:rPr>
          <w:rFonts w:ascii="Roboto" w:hAnsi="Roboto" w:eastAsia="Roboto" w:cs="Roboto"/>
          <w:b w:val="0"/>
          <w:bCs w:val="0"/>
          <w:i w:val="1"/>
          <w:iCs w:val="1"/>
          <w:caps w:val="0"/>
          <w:smallCaps w:val="0"/>
          <w:noProof w:val="0"/>
          <w:color w:val="808080" w:themeColor="background1" w:themeTint="FF" w:themeShade="80"/>
          <w:sz w:val="24"/>
          <w:szCs w:val="24"/>
          <w:lang w:val="en-US"/>
        </w:rPr>
      </w:pPr>
    </w:p>
    <w:p w:rsidR="0FE3FC3E" w:rsidP="29F034DB" w:rsidRDefault="0FE3FC3E" w14:paraId="699766D6" w14:textId="24B96F87">
      <w:pPr>
        <w:rPr>
          <w:rFonts w:ascii="Roboto" w:hAnsi="Roboto" w:eastAsia="Roboto" w:cs="Roboto"/>
          <w:b w:val="1"/>
          <w:bCs w:val="1"/>
          <w:i w:val="1"/>
          <w:iCs w:val="1"/>
          <w:caps w:val="0"/>
          <w:smallCaps w:val="0"/>
          <w:noProof w:val="0"/>
          <w:color w:val="808080" w:themeColor="background1" w:themeTint="FF" w:themeShade="80"/>
          <w:sz w:val="24"/>
          <w:szCs w:val="24"/>
          <w:lang w:val="en-US"/>
        </w:rPr>
      </w:pPr>
      <w:r w:rsidRPr="77A9E189" w:rsidR="0FE3FC3E">
        <w:rPr>
          <w:rFonts w:ascii="Roboto" w:hAnsi="Roboto" w:eastAsia="Roboto" w:cs="Roboto"/>
          <w:b w:val="1"/>
          <w:bCs w:val="1"/>
          <w:i w:val="1"/>
          <w:iCs w:val="1"/>
          <w:caps w:val="0"/>
          <w:smallCaps w:val="0"/>
          <w:noProof w:val="0"/>
          <w:color w:val="808080" w:themeColor="background1" w:themeTint="FF" w:themeShade="80"/>
          <w:sz w:val="24"/>
          <w:szCs w:val="24"/>
          <w:lang w:val="en-US"/>
        </w:rPr>
        <w:t>MAX 8000 characters</w:t>
      </w:r>
    </w:p>
    <w:p w:rsidR="223DA7F0" w:rsidP="77A9E189" w:rsidRDefault="223DA7F0" w14:paraId="31B57FFC" w14:textId="32BB7643">
      <w:pPr>
        <w:shd w:val="clear" w:color="auto" w:fill="FFFFFF" w:themeFill="background1"/>
        <w:spacing w:before="300" w:beforeAutospacing="off" w:after="30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7A9E189" w:rsidR="223DA7F0">
        <w:rPr>
          <w:rFonts w:ascii="Aptos" w:hAnsi="Aptos" w:eastAsia="Aptos" w:cs="Aptos"/>
          <w:b w:val="0"/>
          <w:bCs w:val="0"/>
          <w:i w:val="0"/>
          <w:iCs w:val="0"/>
          <w:caps w:val="0"/>
          <w:smallCaps w:val="0"/>
          <w:noProof w:val="0"/>
          <w:color w:val="000000" w:themeColor="text1" w:themeTint="FF" w:themeShade="FF"/>
          <w:sz w:val="24"/>
          <w:szCs w:val="24"/>
          <w:lang w:val="en-US"/>
        </w:rPr>
        <w:t xml:space="preserve">MUSE-COM2 aims to develop and validate AI-empowered multimodal communications considering semantics of individual modalities jointly optimized with the processing of the modalities in multi-access edge computing (MEC) servers. Unlike conventional semantic and goal-oriented communications, the inclusion of information processing in MEC imposes new challenges related to the impact of information carried in individual modalities on the MEC processing outcome. The goal is to obtain a coherent framework jointly reducing the amount of information carried over the wireless links and subsequently processed in MEC; thus, saving not only radio and computing resources, but also energy while leading to the same outcome of the MEC processing. </w:t>
      </w:r>
    </w:p>
    <w:p w:rsidR="223DA7F0" w:rsidP="77A9E189" w:rsidRDefault="223DA7F0" w14:paraId="70972F04" w14:textId="78880B5A">
      <w:pPr>
        <w:pStyle w:val="Normal"/>
        <w:shd w:val="clear" w:color="auto" w:fill="FFFFFF" w:themeFill="background1"/>
        <w:spacing w:before="300" w:beforeAutospacing="off" w:after="300" w:afterAutospacing="off"/>
        <w:jc w:val="left"/>
      </w:pPr>
      <w:r w:rsidRPr="77A9E189" w:rsidR="223DA7F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23DA7F0" w:rsidP="77A9E189" w:rsidRDefault="223DA7F0" w14:paraId="3BA581C7" w14:textId="5099DAC2">
      <w:pPr>
        <w:pStyle w:val="Normal"/>
        <w:shd w:val="clear" w:color="auto" w:fill="FFFFFF" w:themeFill="background1"/>
        <w:spacing w:before="300" w:beforeAutospacing="off" w:after="300" w:afterAutospacing="off"/>
        <w:jc w:val="left"/>
      </w:pPr>
      <w:r w:rsidRPr="77A9E189" w:rsidR="223DA7F0">
        <w:rPr>
          <w:rFonts w:ascii="Aptos" w:hAnsi="Aptos" w:eastAsia="Aptos" w:cs="Aptos"/>
          <w:b w:val="0"/>
          <w:bCs w:val="0"/>
          <w:i w:val="0"/>
          <w:iCs w:val="0"/>
          <w:caps w:val="0"/>
          <w:smallCaps w:val="0"/>
          <w:noProof w:val="0"/>
          <w:color w:val="000000" w:themeColor="text1" w:themeTint="FF" w:themeShade="FF"/>
          <w:sz w:val="24"/>
          <w:szCs w:val="24"/>
          <w:lang w:val="en-US"/>
        </w:rPr>
        <w:t xml:space="preserve">In the first period, the project consortium defined use-cases, scenarios, and requirements on the overall system for semantic communication and computing. Then, the architecture of the system allowing to tightly integrate semantic communication with computing has been designed based on Open-Radio Access Network (O-RAN) architecture. We expect the concept of joint semantic communication and computing will allow energy and cost savings in various domains. To validate this assumption, business aspects have been analyzed and analysis of potential savings in industry based on real data from BOSCH has been delivered. </w:t>
      </w:r>
    </w:p>
    <w:p w:rsidR="223DA7F0" w:rsidP="77A9E189" w:rsidRDefault="223DA7F0" w14:paraId="1564E412" w14:textId="22D7AF72">
      <w:pPr>
        <w:pStyle w:val="Normal"/>
        <w:shd w:val="clear" w:color="auto" w:fill="FFFFFF" w:themeFill="background1"/>
        <w:spacing w:before="300" w:beforeAutospacing="off" w:after="300" w:afterAutospacing="off"/>
        <w:jc w:val="left"/>
      </w:pPr>
      <w:r w:rsidRPr="77A9E189" w:rsidR="223DA7F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23DA7F0" w:rsidP="77A9E189" w:rsidRDefault="223DA7F0" w14:paraId="4CD9B6AB" w14:textId="7D263935">
      <w:pPr>
        <w:pStyle w:val="Normal"/>
        <w:shd w:val="clear" w:color="auto" w:fill="FFFFFF" w:themeFill="background1"/>
        <w:spacing w:before="300" w:beforeAutospacing="off" w:after="300" w:afterAutospacing="off"/>
        <w:jc w:val="left"/>
      </w:pPr>
      <w:r w:rsidRPr="77A9E189" w:rsidR="223DA7F0">
        <w:rPr>
          <w:rFonts w:ascii="Aptos" w:hAnsi="Aptos" w:eastAsia="Aptos" w:cs="Aptos"/>
          <w:b w:val="0"/>
          <w:bCs w:val="0"/>
          <w:i w:val="0"/>
          <w:iCs w:val="0"/>
          <w:caps w:val="0"/>
          <w:smallCaps w:val="0"/>
          <w:noProof w:val="0"/>
          <w:color w:val="000000" w:themeColor="text1" w:themeTint="FF" w:themeShade="FF"/>
          <w:sz w:val="24"/>
          <w:szCs w:val="24"/>
          <w:lang w:val="en-US"/>
        </w:rPr>
        <w:t xml:space="preserve">From the research perspective, we have proposed framework for semantic information sharing among devices (vehicles, robots, machines in industry, etc.) to reduce energy consumption for extraction of the semantic information.  </w:t>
      </w:r>
    </w:p>
    <w:p w:rsidR="223DA7F0" w:rsidP="77A9E189" w:rsidRDefault="223DA7F0" w14:paraId="76B53275" w14:textId="42F091AA">
      <w:pPr>
        <w:pStyle w:val="Normal"/>
        <w:shd w:val="clear" w:color="auto" w:fill="FFFFFF" w:themeFill="background1"/>
        <w:spacing w:before="300" w:beforeAutospacing="off" w:after="300" w:afterAutospacing="off"/>
        <w:jc w:val="left"/>
      </w:pPr>
      <w:r w:rsidRPr="77A9E189" w:rsidR="223DA7F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23DA7F0" w:rsidP="77A9E189" w:rsidRDefault="223DA7F0" w14:paraId="69794161" w14:textId="28C3C50D">
      <w:pPr>
        <w:pStyle w:val="Normal"/>
        <w:shd w:val="clear" w:color="auto" w:fill="FFFFFF" w:themeFill="background1"/>
        <w:spacing w:before="300" w:beforeAutospacing="off" w:after="300" w:afterAutospacing="off"/>
        <w:jc w:val="left"/>
      </w:pPr>
      <w:r w:rsidRPr="77A9E189" w:rsidR="223DA7F0">
        <w:rPr>
          <w:rFonts w:ascii="Aptos" w:hAnsi="Aptos" w:eastAsia="Aptos" w:cs="Aptos"/>
          <w:b w:val="0"/>
          <w:bCs w:val="0"/>
          <w:i w:val="0"/>
          <w:iCs w:val="0"/>
          <w:caps w:val="0"/>
          <w:smallCaps w:val="0"/>
          <w:noProof w:val="0"/>
          <w:color w:val="000000" w:themeColor="text1" w:themeTint="FF" w:themeShade="FF"/>
          <w:sz w:val="24"/>
          <w:szCs w:val="24"/>
          <w:lang w:val="en-US"/>
        </w:rPr>
        <w:t xml:space="preserve">To allow for extension towards multimodal scenarios an understanding of similarities among information covered by individual modalities is required. Thus, generative mutual information estimator has been developed. </w:t>
      </w:r>
    </w:p>
    <w:p w:rsidR="223DA7F0" w:rsidP="77A9E189" w:rsidRDefault="223DA7F0" w14:paraId="21633734" w14:textId="7143B999">
      <w:pPr>
        <w:pStyle w:val="Normal"/>
        <w:shd w:val="clear" w:color="auto" w:fill="FFFFFF" w:themeFill="background1"/>
        <w:spacing w:before="300" w:beforeAutospacing="off" w:after="300" w:afterAutospacing="off"/>
        <w:jc w:val="left"/>
      </w:pPr>
      <w:r w:rsidRPr="77A9E189" w:rsidR="223DA7F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23DA7F0" w:rsidP="77A9E189" w:rsidRDefault="223DA7F0" w14:paraId="16AD9B6A" w14:textId="4842BE93">
      <w:pPr>
        <w:pStyle w:val="Normal"/>
        <w:shd w:val="clear" w:color="auto" w:fill="FFFFFF" w:themeFill="background1"/>
        <w:spacing w:before="300" w:beforeAutospacing="off" w:after="300" w:afterAutospacing="off"/>
        <w:jc w:val="left"/>
      </w:pPr>
      <w:r w:rsidRPr="77A9E189" w:rsidR="223DA7F0">
        <w:rPr>
          <w:rFonts w:ascii="Aptos" w:hAnsi="Aptos" w:eastAsia="Aptos" w:cs="Aptos"/>
          <w:b w:val="0"/>
          <w:bCs w:val="0"/>
          <w:i w:val="0"/>
          <w:iCs w:val="0"/>
          <w:caps w:val="0"/>
          <w:smallCaps w:val="0"/>
          <w:noProof w:val="0"/>
          <w:color w:val="000000" w:themeColor="text1" w:themeTint="FF" w:themeShade="FF"/>
          <w:sz w:val="24"/>
          <w:szCs w:val="24"/>
          <w:lang w:val="en-US"/>
        </w:rPr>
        <w:t xml:space="preserve">Then, wireless joint-embedding predictive architecture for user CSI estimation has been developed and tested for multimodal use case combining wireless channel prediction and control actions determination. </w:t>
      </w:r>
    </w:p>
    <w:p w:rsidR="223DA7F0" w:rsidP="77A9E189" w:rsidRDefault="223DA7F0" w14:paraId="59530471" w14:textId="4EBC07A0">
      <w:pPr>
        <w:pStyle w:val="Normal"/>
        <w:shd w:val="clear" w:color="auto" w:fill="FFFFFF" w:themeFill="background1"/>
        <w:spacing w:before="300" w:beforeAutospacing="off" w:after="300" w:afterAutospacing="off"/>
        <w:jc w:val="left"/>
      </w:pPr>
      <w:r w:rsidRPr="77A9E189" w:rsidR="223DA7F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23DA7F0" w:rsidP="77A9E189" w:rsidRDefault="223DA7F0" w14:paraId="0FE1A8B3" w14:textId="31E714B6">
      <w:pPr>
        <w:pStyle w:val="Normal"/>
        <w:shd w:val="clear" w:color="auto" w:fill="FFFFFF" w:themeFill="background1"/>
        <w:spacing w:before="300" w:beforeAutospacing="off" w:after="300" w:afterAutospacing="off"/>
        <w:jc w:val="left"/>
      </w:pPr>
      <w:r w:rsidRPr="77A9E189" w:rsidR="223DA7F0">
        <w:rPr>
          <w:rFonts w:ascii="Aptos" w:hAnsi="Aptos" w:eastAsia="Aptos" w:cs="Aptos"/>
          <w:b w:val="0"/>
          <w:bCs w:val="0"/>
          <w:i w:val="0"/>
          <w:iCs w:val="0"/>
          <w:caps w:val="0"/>
          <w:smallCaps w:val="0"/>
          <w:noProof w:val="0"/>
          <w:color w:val="000000" w:themeColor="text1" w:themeTint="FF" w:themeShade="FF"/>
          <w:sz w:val="24"/>
          <w:szCs w:val="24"/>
          <w:lang w:val="en-US"/>
        </w:rPr>
        <w:t xml:space="preserve">In parallel to the research works, preparation of infrastructure for proof-of-concept (PoC) in BOSCH is continuously in progress. To cover the gap between theoretical research with simulated data, data set with real production multimodal data from 20 machines over one week has been prepared and is now analyzed from perspective of similarities among individual modalities. We also work on extension of infrastructure in the lab for initial experimental validation before PoC. </w:t>
      </w:r>
    </w:p>
    <w:p w:rsidR="223DA7F0" w:rsidP="77A9E189" w:rsidRDefault="223DA7F0" w14:paraId="241698BD" w14:textId="502D2170">
      <w:pPr>
        <w:pStyle w:val="Normal"/>
        <w:shd w:val="clear" w:color="auto" w:fill="FFFFFF" w:themeFill="background1"/>
        <w:spacing w:before="300" w:beforeAutospacing="off" w:after="300" w:afterAutospacing="off"/>
        <w:jc w:val="left"/>
      </w:pPr>
      <w:r w:rsidRPr="77A9E189" w:rsidR="223DA7F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23DA7F0" w:rsidP="77A9E189" w:rsidRDefault="223DA7F0" w14:paraId="3C75C33B" w14:textId="59F9C7B4">
      <w:pPr>
        <w:pStyle w:val="Normal"/>
        <w:shd w:val="clear" w:color="auto" w:fill="FFFFFF" w:themeFill="background1"/>
        <w:spacing w:before="300" w:beforeAutospacing="off" w:after="300" w:afterAutospacing="off"/>
        <w:jc w:val="left"/>
      </w:pPr>
      <w:r w:rsidRPr="77A9E189" w:rsidR="223DA7F0">
        <w:rPr>
          <w:rFonts w:ascii="Aptos" w:hAnsi="Aptos" w:eastAsia="Aptos" w:cs="Aptos"/>
          <w:b w:val="0"/>
          <w:bCs w:val="0"/>
          <w:i w:val="0"/>
          <w:iCs w:val="0"/>
          <w:caps w:val="0"/>
          <w:smallCaps w:val="0"/>
          <w:noProof w:val="0"/>
          <w:color w:val="000000" w:themeColor="text1" w:themeTint="FF" w:themeShade="FF"/>
          <w:sz w:val="24"/>
          <w:szCs w:val="24"/>
          <w:lang w:val="en-US"/>
        </w:rPr>
        <w:t xml:space="preserve">The research results are covered by four conference and four journal papers published so far and by three invited talks. On top of it, three deliverables have been completed. </w:t>
      </w:r>
    </w:p>
    <w:p w:rsidR="223DA7F0" w:rsidP="77A9E189" w:rsidRDefault="223DA7F0" w14:paraId="693B8D6B" w14:textId="7FAD4406">
      <w:pPr>
        <w:pStyle w:val="Normal"/>
        <w:shd w:val="clear" w:color="auto" w:fill="FFFFFF" w:themeFill="background1"/>
        <w:spacing w:before="300" w:beforeAutospacing="off" w:after="300" w:afterAutospacing="off"/>
        <w:jc w:val="left"/>
      </w:pPr>
      <w:r w:rsidRPr="77A9E189" w:rsidR="223DA7F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23DA7F0" w:rsidP="77A9E189" w:rsidRDefault="223DA7F0" w14:paraId="7246E89B" w14:textId="2972F0C8">
      <w:pPr>
        <w:pStyle w:val="Normal"/>
        <w:shd w:val="clear" w:color="auto" w:fill="FFFFFF" w:themeFill="background1"/>
        <w:spacing w:before="300" w:beforeAutospacing="off" w:after="300" w:afterAutospacing="off"/>
        <w:jc w:val="left"/>
      </w:pPr>
      <w:r w:rsidRPr="77A9E189" w:rsidR="223DA7F0">
        <w:rPr>
          <w:rFonts w:ascii="Aptos" w:hAnsi="Aptos" w:eastAsia="Aptos" w:cs="Aptos"/>
          <w:b w:val="0"/>
          <w:bCs w:val="0"/>
          <w:i w:val="0"/>
          <w:iCs w:val="0"/>
          <w:caps w:val="0"/>
          <w:smallCaps w:val="0"/>
          <w:noProof w:val="0"/>
          <w:color w:val="000000" w:themeColor="text1" w:themeTint="FF" w:themeShade="FF"/>
          <w:sz w:val="24"/>
          <w:szCs w:val="24"/>
          <w:lang w:val="en-US"/>
        </w:rPr>
        <w:t xml:space="preserve">In the next phases, we will demonstrate the concept of semantic communication and computing for multimodal data first in the lab for robotics/vehicular use case. Then, we deploy the concept in BOSCH and validate the idea in real industrial environment with real data to demonstrate savings in energy and cost in real environment.  </w:t>
      </w:r>
    </w:p>
    <w:p w:rsidR="223DA7F0" w:rsidP="77A9E189" w:rsidRDefault="223DA7F0" w14:paraId="07A9EC7F" w14:textId="4696A35A">
      <w:pPr>
        <w:pStyle w:val="Normal"/>
        <w:shd w:val="clear" w:color="auto" w:fill="FFFFFF" w:themeFill="background1"/>
        <w:spacing w:before="300" w:beforeAutospacing="off" w:after="300" w:afterAutospacing="off"/>
        <w:jc w:val="left"/>
      </w:pPr>
      <w:r w:rsidRPr="77A9E189" w:rsidR="223DA7F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23DA7F0" w:rsidP="77A9E189" w:rsidRDefault="223DA7F0" w14:paraId="4B29CD80" w14:textId="371F4D8C">
      <w:pPr>
        <w:pStyle w:val="Normal"/>
        <w:shd w:val="clear" w:color="auto" w:fill="FFFFFF" w:themeFill="background1"/>
        <w:spacing w:before="300" w:beforeAutospacing="off" w:after="300" w:afterAutospacing="off"/>
        <w:jc w:val="left"/>
      </w:pPr>
      <w:r w:rsidRPr="77A9E189" w:rsidR="223DA7F0">
        <w:rPr>
          <w:rFonts w:ascii="Aptos" w:hAnsi="Aptos" w:eastAsia="Aptos" w:cs="Aptos"/>
          <w:b w:val="0"/>
          <w:bCs w:val="0"/>
          <w:i w:val="0"/>
          <w:iCs w:val="0"/>
          <w:caps w:val="0"/>
          <w:smallCaps w:val="0"/>
          <w:noProof w:val="0"/>
          <w:color w:val="000000" w:themeColor="text1" w:themeTint="FF" w:themeShade="FF"/>
          <w:sz w:val="24"/>
          <w:szCs w:val="24"/>
          <w:lang w:val="en-US"/>
        </w:rPr>
        <w:t>MUSE-COM2 project results and progress are available at the website https://musecom2.eu/</w:t>
      </w:r>
    </w:p>
    <w:p w:rsidR="367C0F10" w:rsidP="367C0F10" w:rsidRDefault="367C0F10" w14:paraId="452CDA47" w14:textId="1BF6B306">
      <w:pPr>
        <w:shd w:val="clear" w:color="auto" w:fill="FFFFFF" w:themeFill="background1"/>
        <w:spacing w:before="300" w:beforeAutospacing="off" w:after="30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p>
    <w:p w:rsidR="50E92D2A" w:rsidP="29F034DB" w:rsidRDefault="50E92D2A" w14:paraId="636724DD" w14:textId="6F7EAB2B">
      <w:pPr>
        <w:shd w:val="clear" w:color="auto" w:fill="FFFFFF" w:themeFill="background1"/>
        <w:spacing w:before="300" w:beforeAutospacing="off" w:after="30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p>
    <w:p w:rsidR="50E92D2A" w:rsidP="29F034DB" w:rsidRDefault="50E92D2A" w14:paraId="368E9B4E" w14:textId="14370DFD">
      <w:pPr>
        <w:pStyle w:val="Normal"/>
        <w:rPr>
          <w:noProof w:val="0"/>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7D36CA"/>
    <w:rsid w:val="021E07AE"/>
    <w:rsid w:val="0313B013"/>
    <w:rsid w:val="0695496E"/>
    <w:rsid w:val="07AE6973"/>
    <w:rsid w:val="07D52A57"/>
    <w:rsid w:val="08D34D36"/>
    <w:rsid w:val="0920530C"/>
    <w:rsid w:val="0972B0D7"/>
    <w:rsid w:val="0AD656B1"/>
    <w:rsid w:val="0C88CBC1"/>
    <w:rsid w:val="0E5E6E38"/>
    <w:rsid w:val="0EB843F6"/>
    <w:rsid w:val="0FE3FC3E"/>
    <w:rsid w:val="105DD9B4"/>
    <w:rsid w:val="10F28C9F"/>
    <w:rsid w:val="11F1F93B"/>
    <w:rsid w:val="121BA95B"/>
    <w:rsid w:val="133D72D1"/>
    <w:rsid w:val="139788FA"/>
    <w:rsid w:val="13B382EE"/>
    <w:rsid w:val="16CEB47D"/>
    <w:rsid w:val="16E57E2F"/>
    <w:rsid w:val="17C2683E"/>
    <w:rsid w:val="1980A819"/>
    <w:rsid w:val="1BB75BCF"/>
    <w:rsid w:val="1BBDFB85"/>
    <w:rsid w:val="1D08FE75"/>
    <w:rsid w:val="1D85FCD0"/>
    <w:rsid w:val="1FB7C642"/>
    <w:rsid w:val="1FBDA190"/>
    <w:rsid w:val="1FF5EDB1"/>
    <w:rsid w:val="2156E7BC"/>
    <w:rsid w:val="21846CA1"/>
    <w:rsid w:val="223DA7F0"/>
    <w:rsid w:val="237D36CA"/>
    <w:rsid w:val="23EDA5C4"/>
    <w:rsid w:val="24B35F65"/>
    <w:rsid w:val="25800081"/>
    <w:rsid w:val="26CF9102"/>
    <w:rsid w:val="27884D2B"/>
    <w:rsid w:val="28F2FAD7"/>
    <w:rsid w:val="29F034DB"/>
    <w:rsid w:val="2A2D1ADF"/>
    <w:rsid w:val="2BB95AFC"/>
    <w:rsid w:val="2BDD44B8"/>
    <w:rsid w:val="2EACCE2B"/>
    <w:rsid w:val="2FEF665F"/>
    <w:rsid w:val="2FFF359A"/>
    <w:rsid w:val="303202F2"/>
    <w:rsid w:val="30C33C25"/>
    <w:rsid w:val="34111910"/>
    <w:rsid w:val="34B9CD05"/>
    <w:rsid w:val="35719A38"/>
    <w:rsid w:val="367C0F10"/>
    <w:rsid w:val="3753F666"/>
    <w:rsid w:val="3BB00006"/>
    <w:rsid w:val="3C6BF46F"/>
    <w:rsid w:val="3D9F5D49"/>
    <w:rsid w:val="3DE2BD44"/>
    <w:rsid w:val="3E548A59"/>
    <w:rsid w:val="3E8AAAF6"/>
    <w:rsid w:val="4091CFEE"/>
    <w:rsid w:val="40B0EC0F"/>
    <w:rsid w:val="40FDD435"/>
    <w:rsid w:val="41C87123"/>
    <w:rsid w:val="43F67184"/>
    <w:rsid w:val="4500F3AA"/>
    <w:rsid w:val="46BE8EFF"/>
    <w:rsid w:val="50656731"/>
    <w:rsid w:val="50705A5C"/>
    <w:rsid w:val="50E92D2A"/>
    <w:rsid w:val="512FD4F3"/>
    <w:rsid w:val="5207354E"/>
    <w:rsid w:val="52625322"/>
    <w:rsid w:val="55034F86"/>
    <w:rsid w:val="55BFF3F6"/>
    <w:rsid w:val="56B36363"/>
    <w:rsid w:val="5954650E"/>
    <w:rsid w:val="5BC514C7"/>
    <w:rsid w:val="5D183FC3"/>
    <w:rsid w:val="5D671A62"/>
    <w:rsid w:val="5DAAABD9"/>
    <w:rsid w:val="5EA5450B"/>
    <w:rsid w:val="630B7E0B"/>
    <w:rsid w:val="6392BFEB"/>
    <w:rsid w:val="674C4E82"/>
    <w:rsid w:val="68EF97E6"/>
    <w:rsid w:val="6AAA43AB"/>
    <w:rsid w:val="6F9FE8D5"/>
    <w:rsid w:val="6FB606DD"/>
    <w:rsid w:val="6FFA10B9"/>
    <w:rsid w:val="715C6A1E"/>
    <w:rsid w:val="73D67A08"/>
    <w:rsid w:val="73E6D8AF"/>
    <w:rsid w:val="74F08FF8"/>
    <w:rsid w:val="75EB5653"/>
    <w:rsid w:val="766B06B3"/>
    <w:rsid w:val="77A9E189"/>
    <w:rsid w:val="788A58A8"/>
    <w:rsid w:val="79E59C19"/>
    <w:rsid w:val="7A7DFEB6"/>
    <w:rsid w:val="7A7F7CEF"/>
    <w:rsid w:val="7E733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D36CA"/>
  <w15:chartTrackingRefBased/>
  <w15:docId w15:val="{6D0630BC-1E18-48F0-A6DD-5FD8BF2880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CC04361E6DA841A71A1917131013D1" ma:contentTypeVersion="13" ma:contentTypeDescription="Vytvoří nový dokument" ma:contentTypeScope="" ma:versionID="320e952c353707a30175f9d9fc091b4e">
  <xsd:schema xmlns:xsd="http://www.w3.org/2001/XMLSchema" xmlns:xs="http://www.w3.org/2001/XMLSchema" xmlns:p="http://schemas.microsoft.com/office/2006/metadata/properties" xmlns:ns2="8d4823bb-4e02-4a04-ae54-67122daebc19" xmlns:ns3="363ceab1-c8fd-4e9a-b252-6e9cf18c8424" targetNamespace="http://schemas.microsoft.com/office/2006/metadata/properties" ma:root="true" ma:fieldsID="33131936ae7d02ba0dead5341d7e26d8" ns2:_="" ns3:_="">
    <xsd:import namespace="8d4823bb-4e02-4a04-ae54-67122daebc19"/>
    <xsd:import namespace="363ceab1-c8fd-4e9a-b252-6e9cf18c84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823bb-4e02-4a04-ae54-67122daebc1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ee510bed-87c4-4c8e-aa53-a2f02c3e5101}" ma:internalName="TaxCatchAll" ma:showField="CatchAllData" ma:web="8d4823bb-4e02-4a04-ae54-67122daebc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3ceab1-c8fd-4e9a-b252-6e9cf18c84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66d2233e-f51f-4a80-9a78-f59575beef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4823bb-4e02-4a04-ae54-67122daebc19" xsi:nil="true"/>
    <lcf76f155ced4ddcb4097134ff3c332f xmlns="363ceab1-c8fd-4e9a-b252-6e9cf18c84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CB5955-CA94-43A6-AAD6-4E162EFEFA1D}"/>
</file>

<file path=customXml/itemProps2.xml><?xml version="1.0" encoding="utf-8"?>
<ds:datastoreItem xmlns:ds="http://schemas.openxmlformats.org/officeDocument/2006/customXml" ds:itemID="{FFC2E15F-EF0E-4E03-BCAD-008D14500CFC}"/>
</file>

<file path=customXml/itemProps3.xml><?xml version="1.0" encoding="utf-8"?>
<ds:datastoreItem xmlns:ds="http://schemas.openxmlformats.org/officeDocument/2006/customXml" ds:itemID="{44B30F91-28C8-48C9-9600-2D6E5771B5F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Becvar, Zdenek</dc:creator>
  <keywords/>
  <dc:description/>
  <lastModifiedBy>Becvar, Zdenek</lastModifiedBy>
  <dcterms:created xsi:type="dcterms:W3CDTF">2025-05-22T12:16:10.0000000Z</dcterms:created>
  <dcterms:modified xsi:type="dcterms:W3CDTF">2025-05-23T11:53:09.8550310Z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0x010100DECC04361E6DA841A71A1917131013D1</vt:lpwstr>
  </property>
  <property fmtid="{D5CDD505-2E9C-101B-9397-08002B2CF9AE}" pid="3" name="MediaServiceImageTags">
    <vt:lpwstr/>
  </property>
</Properties>
</file>